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0584F8C8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0EB3D395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0D36AC84" w14:textId="4170655A" w:rsidR="00AF5C95" w:rsidRPr="00D11972" w:rsidRDefault="009929F2" w:rsidP="00AF5C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Seguridad Pública </w:t>
            </w:r>
            <w:r w:rsidR="00EE1FD8" w:rsidRPr="00EE1FD8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Suv Police</w:t>
            </w:r>
          </w:p>
        </w:tc>
      </w:tr>
      <w:tr w:rsidR="009D2D75" w:rsidRPr="00D60B86" w14:paraId="084CF4B0" w14:textId="77777777" w:rsidTr="00942EAD">
        <w:trPr>
          <w:trHeight w:val="3676"/>
        </w:trPr>
        <w:tc>
          <w:tcPr>
            <w:tcW w:w="1050" w:type="pct"/>
            <w:vAlign w:val="center"/>
          </w:tcPr>
          <w:p w14:paraId="5948C64E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35B24AFC" w14:textId="77777777" w:rsidR="0082461B" w:rsidRDefault="0082461B" w:rsidP="00013DB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EE35592" w14:textId="48F337D9" w:rsidR="00013DB3" w:rsidRPr="00013DB3" w:rsidRDefault="00013DB3" w:rsidP="00013DB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13DB3">
              <w:rPr>
                <w:rFonts w:ascii="Arial" w:hAnsi="Arial" w:cs="Arial"/>
                <w:b/>
                <w:sz w:val="18"/>
                <w:szCs w:val="18"/>
              </w:rPr>
              <w:t>TORRETA CON TECNOLOGÍA LED</w:t>
            </w:r>
          </w:p>
          <w:p w14:paraId="59294472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Barra de luces (torreta) ultradelgada de un nivel de perfil bajo con tecnología 100% a base de leds de última generación.</w:t>
            </w:r>
          </w:p>
          <w:p w14:paraId="1F33B5D6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Con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tarjeta electrónica programable con 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capacidad de programación de acuerdo a la funcionalidad requerida.</w:t>
            </w:r>
          </w:p>
          <w:p w14:paraId="1DD3A637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diagonales/esquineros.</w:t>
            </w:r>
          </w:p>
          <w:p w14:paraId="5B9C4CCB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intermitentes/direccionales frontales/trabajo.</w:t>
            </w:r>
          </w:p>
          <w:p w14:paraId="163AE629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intermitentes/direccionales traseros.</w:t>
            </w:r>
          </w:p>
          <w:p w14:paraId="6C9C6146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Módulos de mínimo 12 diodos para luces callejoneras.</w:t>
            </w:r>
          </w:p>
          <w:p w14:paraId="464CA4FA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 control de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alta/baja intensidad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0561F00D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 s</w:t>
            </w:r>
            <w:r w:rsidRPr="00A3380E">
              <w:rPr>
                <w:rFonts w:ascii="Arial" w:hAnsi="Arial" w:cs="Arial"/>
                <w:bCs/>
                <w:sz w:val="18"/>
                <w:szCs w:val="18"/>
              </w:rPr>
              <w:t>istema de conexión interno de lámparas a base de conectores micro amp individuales, para garantizar la operación continúa de la barra en caso de falla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1942E569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Estructura. – base y tapa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superior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de la torreta de aluminio extruido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anodizado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3667B9F2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La base de la torreta soporta todos los componentes de la misma.</w:t>
            </w:r>
          </w:p>
          <w:p w14:paraId="445559B9" w14:textId="77777777" w:rsidR="008A141C" w:rsidRPr="00EF5BF2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F5BF2">
              <w:rPr>
                <w:rFonts w:ascii="Arial" w:hAnsi="Arial" w:cs="Arial"/>
                <w:bCs/>
                <w:sz w:val="18"/>
                <w:szCs w:val="18"/>
              </w:rPr>
              <w:t>Domo de policarbonato y tapa superior de aluminio extruido anodizado, sellado con empaque que impide el paso polvo, humedad o cualquier agente externo.</w:t>
            </w:r>
          </w:p>
          <w:p w14:paraId="195FDBC3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F5BF2">
              <w:rPr>
                <w:rFonts w:ascii="Arial" w:hAnsi="Arial" w:cs="Arial"/>
                <w:bCs/>
                <w:sz w:val="18"/>
                <w:szCs w:val="18"/>
              </w:rPr>
              <w:t>El domo asegurado a la base por tornillos inoxidables para garantizar que no se desprenda con la presión del aire o la vibración propia de la unidad.</w:t>
            </w:r>
          </w:p>
          <w:p w14:paraId="0D7E7B3E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No se admite la sujeción de los domos con grapas.</w:t>
            </w:r>
          </w:p>
          <w:p w14:paraId="484AC43A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Dimensiones</w:t>
            </w:r>
            <w:r w:rsidRPr="00095AF3">
              <w:rPr>
                <w:rFonts w:ascii="Arial" w:hAnsi="Arial" w:cs="Arial"/>
                <w:bCs/>
                <w:sz w:val="18"/>
                <w:szCs w:val="18"/>
              </w:rPr>
              <w:t>: largo: mínimo de 49 pulgadas, ancho: máximo de 11.8 pulgadas, alto: máximo de 1.7 pulgadas sin soportes de montaje.</w:t>
            </w:r>
          </w:p>
          <w:p w14:paraId="7756C294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Los colores de los domos exteriores de la torreta en color cristal con recubrimiento especial dedicado para protección contra rayos UV, decoloración y mayor resistencia a impactos.</w:t>
            </w:r>
          </w:p>
          <w:p w14:paraId="56739BFA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Soportes de montaje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tn 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ajustable en plano horizontal y/o nylon irrompibles y resistentes a la vibración de bajo perfil.</w:t>
            </w:r>
          </w:p>
          <w:p w14:paraId="2C33BB89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Garantía estándar de mínimo 24 meses y mínimo 5 años en módulos led.</w:t>
            </w:r>
          </w:p>
          <w:p w14:paraId="4A55AA96" w14:textId="57AE37F5" w:rsidR="00013DB3" w:rsidRPr="0027295D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Cumplimiento de la norma internacional SAE J-845, SAE-J-595 y CT13</w:t>
            </w:r>
            <w:r w:rsidR="00013DB3" w:rsidRPr="0027295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537E2744" w14:textId="77777777" w:rsidR="00013DB3" w:rsidRPr="0027295D" w:rsidRDefault="00013DB3" w:rsidP="00013DB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9B52F53" w14:textId="37781241" w:rsidR="00013DB3" w:rsidRPr="0027295D" w:rsidRDefault="00013DB3" w:rsidP="00013DB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7295D">
              <w:rPr>
                <w:rFonts w:ascii="Arial" w:hAnsi="Arial" w:cs="Arial"/>
                <w:b/>
                <w:sz w:val="18"/>
                <w:szCs w:val="18"/>
              </w:rPr>
              <w:t>CONFIGURACIÓN</w:t>
            </w:r>
            <w:r w:rsidR="006F608F" w:rsidRPr="0027295D">
              <w:rPr>
                <w:rFonts w:ascii="Arial" w:hAnsi="Arial" w:cs="Arial"/>
                <w:b/>
                <w:sz w:val="18"/>
                <w:szCs w:val="18"/>
              </w:rPr>
              <w:t xml:space="preserve"> Y FUNCIONES</w:t>
            </w:r>
            <w:r w:rsidRPr="0027295D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188C535D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>4 lámparas diagonales/esquineras de mínimo 12 leds cada una (2 en color rojo/cristal lado piloto y 2 en color azul/cristal lado copiloto), proyección 360°, con función de luz de crucero y alta/baja intensidad.</w:t>
            </w:r>
          </w:p>
          <w:p w14:paraId="5A66D87F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lámparas direccionales frontales de mínimo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 cada una (</w:t>
            </w: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en color rojo/cristal lado </w:t>
            </w:r>
            <w:r w:rsidRPr="00EF5BF2">
              <w:rPr>
                <w:rFonts w:ascii="Arial" w:hAnsi="Arial" w:cs="Arial"/>
                <w:bCs/>
                <w:sz w:val="18"/>
                <w:szCs w:val="18"/>
              </w:rPr>
              <w:t>piloto y 5 en c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olor azul/cristal lado copiloto), con funciones de baja intensidad, luz crucero y luz de trabajo o acercamiento en color cristal o claro.</w:t>
            </w:r>
          </w:p>
          <w:p w14:paraId="368C6571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lámparas direccionales traseros de mínimo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 cada una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con función de barra de tráfico (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en color rojo/ambar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1 en color cristal/ambar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lado piloto y 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en color azul/ambar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1 en color cristal/ambar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lado copiloto) con las funciones de direccionamiento derecha-izquierda, izquierda-derecha, centro-extremos, flasheo con la función de alta y baja intensidad e intermitencia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y luz de trabajo o acercamiento en color cristal o claro.</w:t>
            </w:r>
          </w:p>
          <w:p w14:paraId="431C69B5" w14:textId="77777777" w:rsidR="008A141C" w:rsidRPr="0032580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2 lámparas callejoneras de mínimo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 cada una en color rojo</w:t>
            </w:r>
            <w:r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>cristal lado piloto y azul/cristal lado copiloto, con función de forma fija e intermitente en alta/baja intensidad con la capacidad de operar independientemente.</w:t>
            </w:r>
          </w:p>
          <w:p w14:paraId="6EA6064A" w14:textId="381152EE" w:rsidR="00013DB3" w:rsidRPr="0027295D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Total de leds en la torreta mínimo </w:t>
            </w:r>
            <w:r>
              <w:rPr>
                <w:rFonts w:ascii="Arial" w:hAnsi="Arial" w:cs="Arial"/>
                <w:bCs/>
                <w:sz w:val="18"/>
                <w:szCs w:val="18"/>
              </w:rPr>
              <w:t>312</w:t>
            </w:r>
            <w:r w:rsidRPr="00325804">
              <w:rPr>
                <w:rFonts w:ascii="Arial" w:hAnsi="Arial" w:cs="Arial"/>
                <w:bCs/>
                <w:sz w:val="18"/>
                <w:szCs w:val="18"/>
              </w:rPr>
              <w:t xml:space="preserve"> leds</w:t>
            </w:r>
            <w:r w:rsidR="00013DB3" w:rsidRPr="0027295D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076D9233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118E533F" w14:textId="10B10DB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 xml:space="preserve">SIRENA DE </w:t>
            </w:r>
            <w:r w:rsidR="0082461B" w:rsidRPr="0082461B">
              <w:rPr>
                <w:rFonts w:ascii="Arial" w:hAnsi="Arial" w:cs="Arial"/>
                <w:b/>
                <w:sz w:val="18"/>
                <w:szCs w:val="18"/>
              </w:rPr>
              <w:t>MÍNIMO 100 WATTS DE POTENCIA</w:t>
            </w:r>
            <w:r w:rsidR="0082461B" w:rsidRPr="007F3AC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F3AC7">
              <w:rPr>
                <w:rFonts w:ascii="Arial" w:hAnsi="Arial" w:cs="Arial"/>
                <w:b/>
                <w:sz w:val="18"/>
                <w:szCs w:val="18"/>
              </w:rPr>
              <w:t>CON CONTROL UNIMANDO:</w:t>
            </w:r>
          </w:p>
          <w:p w14:paraId="2D9114D4" w14:textId="77777777" w:rsidR="008A141C" w:rsidRPr="005A7BEE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05F1A">
              <w:rPr>
                <w:rFonts w:ascii="Arial" w:hAnsi="Arial" w:cs="Arial"/>
                <w:sz w:val="18"/>
                <w:szCs w:val="18"/>
              </w:rPr>
              <w:t xml:space="preserve">Sirena con micrófono de control remoto unimando </w:t>
            </w:r>
            <w:r w:rsidRPr="005A7BEE">
              <w:rPr>
                <w:rFonts w:ascii="Arial" w:hAnsi="Arial" w:cs="Arial"/>
                <w:sz w:val="18"/>
                <w:szCs w:val="18"/>
              </w:rPr>
              <w:t xml:space="preserve">con amplificador para instalarse en cajuela, </w:t>
            </w:r>
            <w:r w:rsidRPr="00605F1A">
              <w:rPr>
                <w:rFonts w:ascii="Arial" w:hAnsi="Arial" w:cs="Arial"/>
                <w:sz w:val="18"/>
                <w:szCs w:val="18"/>
              </w:rPr>
              <w:t>mínimo 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605F1A">
              <w:rPr>
                <w:rFonts w:ascii="Arial" w:hAnsi="Arial" w:cs="Arial"/>
                <w:sz w:val="18"/>
                <w:szCs w:val="18"/>
              </w:rPr>
              <w:t xml:space="preserve"> switches para operación tanto sirena como barra de luces, </w:t>
            </w:r>
            <w:r w:rsidRPr="002830A6">
              <w:rPr>
                <w:rFonts w:ascii="Arial" w:hAnsi="Arial" w:cs="Arial"/>
                <w:sz w:val="18"/>
                <w:szCs w:val="18"/>
              </w:rPr>
              <w:t>tonos oficiales: wail, yelp y fast yelp, phaser, manual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830A6">
              <w:rPr>
                <w:rFonts w:ascii="Arial" w:hAnsi="Arial" w:cs="Arial"/>
                <w:sz w:val="18"/>
                <w:szCs w:val="18"/>
              </w:rPr>
              <w:t>airhorn de un total de 24 tonos a elegir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830A6">
              <w:rPr>
                <w:rFonts w:ascii="Arial" w:hAnsi="Arial" w:cs="Arial"/>
                <w:sz w:val="18"/>
                <w:szCs w:val="18"/>
              </w:rPr>
              <w:t>claxon de aire tipo “horn” (pato)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830A6">
              <w:rPr>
                <w:rFonts w:ascii="Arial" w:hAnsi="Arial" w:cs="Arial"/>
                <w:sz w:val="18"/>
                <w:szCs w:val="18"/>
              </w:rPr>
              <w:t xml:space="preserve">capacidad de emisión de mensajes </w:t>
            </w:r>
            <w:r w:rsidRPr="005A7BEE">
              <w:rPr>
                <w:rFonts w:ascii="Arial" w:hAnsi="Arial" w:cs="Arial"/>
                <w:sz w:val="18"/>
                <w:szCs w:val="18"/>
              </w:rPr>
              <w:t xml:space="preserve">de voz, voceo: micrófono con botón de cancelación de sonido, retransmisión del radio, stand by, cambio de </w:t>
            </w:r>
            <w:r w:rsidRPr="005A7BEE">
              <w:rPr>
                <w:rFonts w:ascii="Arial" w:hAnsi="Arial" w:cs="Arial"/>
                <w:sz w:val="18"/>
                <w:szCs w:val="18"/>
              </w:rPr>
              <w:lastRenderedPageBreak/>
              <w:t>tonos desde volante, micrófono unidireccional de voceo integrado a este control integral.</w:t>
            </w:r>
          </w:p>
          <w:p w14:paraId="31D8C5EF" w14:textId="77777777" w:rsidR="008A141C" w:rsidRPr="00797B14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797B14">
              <w:rPr>
                <w:rFonts w:ascii="Arial" w:hAnsi="Arial" w:cs="Arial"/>
                <w:sz w:val="18"/>
                <w:szCs w:val="18"/>
              </w:rPr>
              <w:t>ontrol regulable</w:t>
            </w:r>
            <w:r>
              <w:rPr>
                <w:rFonts w:ascii="Arial" w:hAnsi="Arial" w:cs="Arial"/>
                <w:sz w:val="18"/>
                <w:szCs w:val="18"/>
              </w:rPr>
              <w:t xml:space="preserve"> tn</w:t>
            </w:r>
            <w:r w:rsidRPr="00797B14">
              <w:rPr>
                <w:rFonts w:ascii="Arial" w:hAnsi="Arial" w:cs="Arial"/>
                <w:sz w:val="18"/>
                <w:szCs w:val="18"/>
              </w:rPr>
              <w:t xml:space="preserve"> de volumen.</w:t>
            </w:r>
          </w:p>
          <w:p w14:paraId="642E2F26" w14:textId="77777777" w:rsidR="008A141C" w:rsidRPr="00EF5BF2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 mínimo</w:t>
            </w:r>
            <w:r w:rsidRPr="00797B14">
              <w:rPr>
                <w:rFonts w:ascii="Arial" w:hAnsi="Arial" w:cs="Arial"/>
                <w:sz w:val="18"/>
                <w:szCs w:val="18"/>
              </w:rPr>
              <w:t xml:space="preserve"> 6 salidas para conexión de equipo de señalización visual como torreta y lámparas adicionales con capacidad de </w:t>
            </w:r>
            <w:r w:rsidRPr="00EF5BF2">
              <w:rPr>
                <w:rFonts w:ascii="Arial" w:hAnsi="Arial" w:cs="Arial"/>
                <w:sz w:val="18"/>
                <w:szCs w:val="18"/>
              </w:rPr>
              <w:t>función wig wag, volumen en el control del micrófono manual o automático.</w:t>
            </w:r>
          </w:p>
          <w:p w14:paraId="5AD3B007" w14:textId="77777777" w:rsidR="008A141C" w:rsidRPr="00EF5BF2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5BF2">
              <w:rPr>
                <w:rFonts w:ascii="Arial" w:hAnsi="Arial" w:cs="Arial"/>
                <w:sz w:val="18"/>
                <w:szCs w:val="18"/>
              </w:rPr>
              <w:t>Botón o switch de encendido y apagado de sirena en el control unimando.</w:t>
            </w:r>
          </w:p>
          <w:p w14:paraId="0614D39D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5BF2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>Iluminación del tablero con cambio de color en función activada en color rojo.</w:t>
            </w:r>
          </w:p>
          <w:p w14:paraId="6806E40E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Kit de cables de conexión remota hacia el tablero de control delantero.</w:t>
            </w:r>
          </w:p>
          <w:p w14:paraId="6B67EBDD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Amplificador con carcasa construida en aluminio altamente resistente.</w:t>
            </w:r>
          </w:p>
          <w:p w14:paraId="0CD06404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  <w:lang w:val="es-MX"/>
              </w:rPr>
              <w:t>Medidas del amplificador: largo mínimo 7.4 pulgadas, alto máximo 2.5 pulgadas y ancho máximo 4.8 pulgadas.</w:t>
            </w:r>
          </w:p>
          <w:p w14:paraId="0489C034" w14:textId="3199A221" w:rsidR="007F3AC7" w:rsidRPr="007F3AC7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Cumplimiento con la norma internacional SAE J-1849</w:t>
            </w:r>
            <w:r w:rsidR="007F3AC7" w:rsidRPr="007F3AC7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39F35AD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7DDAFCD2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5521EF5C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BOCINA DE 100 W DE POTENCIA DE SALIDA.</w:t>
            </w:r>
          </w:p>
          <w:p w14:paraId="093BEA27" w14:textId="77777777" w:rsidR="008A141C" w:rsidRPr="00E92D6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 xml:space="preserve">Diseño compacto </w:t>
            </w:r>
            <w:r>
              <w:rPr>
                <w:rFonts w:ascii="Arial" w:hAnsi="Arial" w:cs="Arial"/>
                <w:sz w:val="18"/>
                <w:szCs w:val="18"/>
              </w:rPr>
              <w:t xml:space="preserve">tn </w:t>
            </w:r>
            <w:r w:rsidRPr="00E92D6C">
              <w:rPr>
                <w:rFonts w:ascii="Arial" w:hAnsi="Arial" w:cs="Arial"/>
                <w:sz w:val="18"/>
                <w:szCs w:val="18"/>
              </w:rPr>
              <w:t>para su instalación en cualquier tipo de vehículo.</w:t>
            </w:r>
          </w:p>
          <w:p w14:paraId="5A927FDB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 xml:space="preserve">Con base </w:t>
            </w:r>
            <w:r>
              <w:rPr>
                <w:rFonts w:ascii="Arial" w:hAnsi="Arial" w:cs="Arial"/>
                <w:sz w:val="18"/>
                <w:szCs w:val="18"/>
              </w:rPr>
              <w:t xml:space="preserve">de policarbonato y/o </w:t>
            </w:r>
            <w:r w:rsidRPr="00E92D6C">
              <w:rPr>
                <w:rFonts w:ascii="Arial" w:hAnsi="Arial" w:cs="Arial"/>
                <w:sz w:val="18"/>
                <w:szCs w:val="18"/>
              </w:rPr>
              <w:t>nylon para sujeción, resistente a la intemperie, vibración y corrosión.</w:t>
            </w:r>
          </w:p>
          <w:p w14:paraId="413FDC69" w14:textId="77777777" w:rsidR="008A141C" w:rsidRPr="00E92D6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23B3A">
              <w:rPr>
                <w:rFonts w:ascii="Arial" w:hAnsi="Arial" w:cs="Arial"/>
                <w:color w:val="000000"/>
                <w:sz w:val="18"/>
                <w:szCs w:val="18"/>
              </w:rPr>
              <w:t>oporte de montaje metálico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49F7788B" w14:textId="77777777" w:rsid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Salida 100 watts.</w:t>
            </w:r>
          </w:p>
          <w:p w14:paraId="35D84284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Dimensiones: altura mínimo 7 pulgadas, largo máximo 7 pulgadas y profundidad mínimo 3 pulgadas.</w:t>
            </w:r>
          </w:p>
          <w:p w14:paraId="447C8982" w14:textId="77777777" w:rsidR="008A141C" w:rsidRPr="00E92D6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C23B3A">
              <w:rPr>
                <w:rFonts w:ascii="Arial" w:hAnsi="Arial" w:cs="Arial"/>
                <w:color w:val="000000"/>
                <w:sz w:val="18"/>
                <w:szCs w:val="18"/>
              </w:rPr>
              <w:t xml:space="preserve">bicación en la parte frontal del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vehículo no visible.</w:t>
            </w:r>
          </w:p>
          <w:p w14:paraId="25C7BDB7" w14:textId="78B42BF8" w:rsidR="007F3AC7" w:rsidRPr="007F3AC7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2D6C">
              <w:rPr>
                <w:rFonts w:ascii="Arial" w:hAnsi="Arial" w:cs="Arial"/>
                <w:sz w:val="18"/>
                <w:szCs w:val="18"/>
              </w:rPr>
              <w:t>Cumplimiento con la norma internacional SAE J-1849</w:t>
            </w:r>
            <w:r w:rsidR="007F3AC7" w:rsidRPr="007F3AC7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AC5C98D" w14:textId="77777777" w:rsid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2 años de garantía.</w:t>
            </w:r>
          </w:p>
          <w:p w14:paraId="10D22FA5" w14:textId="77777777" w:rsidR="0051703F" w:rsidRDefault="0051703F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7A8583" w14:textId="77777777" w:rsidR="0051703F" w:rsidRPr="00B97041" w:rsidRDefault="0051703F" w:rsidP="0051703F">
            <w:pPr>
              <w:pStyle w:val="Textoindependiente"/>
              <w:ind w:right="-46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</w:pPr>
            <w:r w:rsidRPr="0051703F">
              <w:rPr>
                <w:rFonts w:eastAsia="Times New Roman"/>
                <w:b/>
                <w:lang w:val="es-ES" w:eastAsia="es-ES"/>
              </w:rPr>
              <w:t>ESTROBOS</w:t>
            </w:r>
            <w:r w:rsidRPr="00B97041"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  <w:t>:</w:t>
            </w:r>
          </w:p>
          <w:p w14:paraId="7181C67A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5D35">
              <w:rPr>
                <w:rFonts w:ascii="Arial" w:hAnsi="Arial" w:cs="Arial"/>
                <w:sz w:val="18"/>
                <w:szCs w:val="18"/>
              </w:rPr>
              <w:t xml:space="preserve">4 lámparas de </w:t>
            </w:r>
            <w:r w:rsidRPr="008A141C">
              <w:rPr>
                <w:rFonts w:ascii="Arial" w:hAnsi="Arial" w:cs="Arial"/>
                <w:sz w:val="18"/>
                <w:szCs w:val="18"/>
              </w:rPr>
              <w:t>leds en color rojo/azul/cristal y ámbar, colocadas 2 en faros delanteros o parte frontal y 2 en calaveras o parte trasera de la unidad, con las siguientes especificaciones:</w:t>
            </w:r>
          </w:p>
          <w:p w14:paraId="1AA81B8D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Lámpara hemisférica encapsulada con mínimo 24 leds en color rojo/azul//cristal y ámbar.</w:t>
            </w:r>
          </w:p>
          <w:p w14:paraId="3E35B2FC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Con función bicolor como mínimo (rojo/azul/cristal/ambar).</w:t>
            </w:r>
          </w:p>
          <w:p w14:paraId="2D204151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Funciones tipo estrobos, luz crucero y stop.</w:t>
            </w:r>
          </w:p>
          <w:p w14:paraId="49769D1D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15 modos de programación de combinación de color.</w:t>
            </w:r>
          </w:p>
          <w:p w14:paraId="66762F75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3 modos de operación.</w:t>
            </w:r>
          </w:p>
          <w:p w14:paraId="5F07981C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Domo de policarbonato color cristal con protección UV.</w:t>
            </w:r>
          </w:p>
          <w:p w14:paraId="416346A2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Protección contra humedad.</w:t>
            </w:r>
          </w:p>
          <w:p w14:paraId="1899943D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Mínimo 14 patrones tn de flasheo.</w:t>
            </w:r>
          </w:p>
          <w:p w14:paraId="56D8A467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141C">
              <w:rPr>
                <w:rFonts w:ascii="Arial" w:hAnsi="Arial" w:cs="Arial"/>
                <w:sz w:val="18"/>
                <w:szCs w:val="18"/>
              </w:rPr>
              <w:t>Protección contra polaridad invertida y descargas de corriente.</w:t>
            </w:r>
          </w:p>
          <w:p w14:paraId="5027DEC1" w14:textId="77777777" w:rsidR="008A141C" w:rsidRPr="008A141C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419"/>
              </w:rPr>
            </w:pPr>
            <w:r w:rsidRPr="008A141C">
              <w:rPr>
                <w:rFonts w:ascii="Arial" w:hAnsi="Arial" w:cs="Arial"/>
                <w:sz w:val="18"/>
                <w:szCs w:val="18"/>
                <w:lang w:val="es-419"/>
              </w:rPr>
              <w:t>Conectores o cables tipo waterproof.</w:t>
            </w:r>
            <w:r w:rsidRPr="008A141C">
              <w:rPr>
                <w:rFonts w:ascii="Arial" w:hAnsi="Arial" w:cs="Arial"/>
                <w:color w:val="FF0000"/>
                <w:sz w:val="18"/>
                <w:szCs w:val="18"/>
                <w:lang w:val="es-419"/>
              </w:rPr>
              <w:t xml:space="preserve"> </w:t>
            </w:r>
          </w:p>
          <w:p w14:paraId="24997C10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A141C">
              <w:rPr>
                <w:rFonts w:ascii="Arial" w:hAnsi="Arial" w:cs="Arial"/>
                <w:sz w:val="18"/>
                <w:szCs w:val="18"/>
                <w:lang w:val="en-US"/>
              </w:rPr>
              <w:t>10-24 VDC.</w:t>
            </w:r>
          </w:p>
          <w:p w14:paraId="2F394582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83B08">
              <w:rPr>
                <w:rFonts w:ascii="Arial" w:hAnsi="Arial" w:cs="Arial"/>
                <w:sz w:val="18"/>
                <w:szCs w:val="18"/>
                <w:lang w:val="en-US"/>
              </w:rPr>
              <w:t>Flasher integrado.</w:t>
            </w:r>
          </w:p>
          <w:p w14:paraId="432C61F2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Montaje permanente.</w:t>
            </w:r>
          </w:p>
          <w:p w14:paraId="18B652F7" w14:textId="77777777" w:rsidR="008A141C" w:rsidRPr="00383B08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383B08">
              <w:rPr>
                <w:rFonts w:ascii="Arial" w:hAnsi="Arial" w:cs="Arial"/>
                <w:sz w:val="18"/>
                <w:szCs w:val="18"/>
              </w:rPr>
              <w:t>Medidas diámetro: mínimo 1 pulgada, altura: máxima 1.6 pulgadas.</w:t>
            </w:r>
          </w:p>
          <w:p w14:paraId="0AA8C341" w14:textId="25997D3D" w:rsidR="0070787E" w:rsidRDefault="008A141C" w:rsidP="008A141C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787E">
              <w:rPr>
                <w:rFonts w:ascii="Arial" w:hAnsi="Arial" w:cs="Arial"/>
                <w:sz w:val="18"/>
                <w:szCs w:val="18"/>
              </w:rPr>
              <w:t xml:space="preserve">Cumple la norma </w:t>
            </w:r>
            <w:r>
              <w:rPr>
                <w:rFonts w:ascii="Arial" w:hAnsi="Arial" w:cs="Arial"/>
                <w:sz w:val="18"/>
                <w:szCs w:val="18"/>
              </w:rPr>
              <w:t>SAE J-595</w:t>
            </w:r>
            <w:r w:rsidR="0070787E" w:rsidRPr="0070787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7574DCA" w14:textId="77777777" w:rsidR="0051703F" w:rsidRPr="00DD6BA2" w:rsidRDefault="0070787E" w:rsidP="0051703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DD6BA2">
              <w:rPr>
                <w:rFonts w:ascii="Arial" w:hAnsi="Arial" w:cs="Arial"/>
                <w:sz w:val="18"/>
                <w:szCs w:val="18"/>
              </w:rPr>
              <w:t>5 años de garantía.</w:t>
            </w:r>
          </w:p>
          <w:p w14:paraId="3B4FF931" w14:textId="77777777" w:rsidR="005A4D60" w:rsidRPr="00DD6BA2" w:rsidRDefault="005A4D60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617ADF1" w14:textId="77777777" w:rsidR="00AD0815" w:rsidRPr="00DD6BA2" w:rsidRDefault="00AD0815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D6BA2">
              <w:rPr>
                <w:rFonts w:ascii="Arial" w:hAnsi="Arial" w:cs="Arial"/>
                <w:b/>
                <w:sz w:val="18"/>
                <w:szCs w:val="18"/>
              </w:rPr>
              <w:t>SISTEMA DE DOBLE BATERÍA CON SOLENOIDE:</w:t>
            </w:r>
          </w:p>
          <w:p w14:paraId="55789AAA" w14:textId="77777777" w:rsidR="00AD0815" w:rsidRPr="00DD6BA2" w:rsidRDefault="00AD0815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6BA2">
              <w:rPr>
                <w:rFonts w:ascii="Arial" w:hAnsi="Arial" w:cs="Arial"/>
                <w:sz w:val="18"/>
                <w:szCs w:val="18"/>
              </w:rPr>
              <w:t>Batería auxiliar, centro de distribución de carga y fusibles por cada circuito con sistema para evitar el drenado de la batería principal a la batería auxiliar (sistema electromecánico isolado). Protector electrónico automático para evitar que la batería auxiliar se descargue y pierda su garantía de fábrica y su capacidad de recarga.</w:t>
            </w:r>
          </w:p>
          <w:p w14:paraId="0ED25ABB" w14:textId="77777777" w:rsidR="00AD0815" w:rsidRDefault="00AD0815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6EF6BC9" w14:textId="77777777" w:rsidR="005A4D60" w:rsidRPr="005A4D60" w:rsidRDefault="005A4D60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A4D60">
              <w:rPr>
                <w:rFonts w:ascii="Arial" w:hAnsi="Arial" w:cs="Arial"/>
                <w:b/>
                <w:sz w:val="18"/>
                <w:szCs w:val="18"/>
              </w:rPr>
              <w:t xml:space="preserve">CONSOLA </w:t>
            </w:r>
            <w:r w:rsidR="00A85C5C" w:rsidRPr="00A85C5C">
              <w:rPr>
                <w:rFonts w:ascii="Arial" w:hAnsi="Arial" w:cs="Arial"/>
                <w:b/>
                <w:sz w:val="18"/>
                <w:szCs w:val="18"/>
              </w:rPr>
              <w:t>SUV</w:t>
            </w:r>
            <w:r w:rsidRPr="005A4D60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1A06CC2C" w14:textId="77777777" w:rsidR="005A4D60" w:rsidRPr="005A4D60" w:rsidRDefault="00D85C58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5C58">
              <w:rPr>
                <w:rFonts w:ascii="Arial" w:hAnsi="Arial" w:cs="Arial"/>
                <w:sz w:val="18"/>
                <w:szCs w:val="18"/>
              </w:rPr>
              <w:t xml:space="preserve">Consola </w:t>
            </w:r>
            <w:r w:rsidRPr="00A85C5C">
              <w:rPr>
                <w:rFonts w:ascii="Arial" w:hAnsi="Arial" w:cs="Arial"/>
                <w:sz w:val="18"/>
                <w:szCs w:val="18"/>
              </w:rPr>
              <w:t xml:space="preserve">para </w:t>
            </w:r>
            <w:r w:rsidR="00A85C5C" w:rsidRPr="00A85C5C">
              <w:rPr>
                <w:rFonts w:ascii="Arial" w:hAnsi="Arial" w:cs="Arial"/>
                <w:sz w:val="18"/>
                <w:szCs w:val="18"/>
              </w:rPr>
              <w:t>suv</w:t>
            </w:r>
            <w:r w:rsidRPr="00A85C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5C58">
              <w:rPr>
                <w:rFonts w:ascii="Arial" w:hAnsi="Arial" w:cs="Arial"/>
                <w:sz w:val="18"/>
                <w:szCs w:val="18"/>
              </w:rPr>
              <w:t xml:space="preserve">ergonómicamente colocada fabricada de lámina calibre 16. Pintura corrugada en color negro resistente a los rayos “UV”. En donde se instalen los soportes </w:t>
            </w:r>
            <w:r w:rsidRPr="00D85C58">
              <w:rPr>
                <w:rFonts w:ascii="Arial" w:hAnsi="Arial" w:cs="Arial"/>
                <w:sz w:val="18"/>
                <w:szCs w:val="18"/>
              </w:rPr>
              <w:lastRenderedPageBreak/>
              <w:t>para el control de sirena, el micrófono de radio.</w:t>
            </w:r>
          </w:p>
          <w:p w14:paraId="11D378C6" w14:textId="77777777" w:rsidR="007F3AC7" w:rsidRPr="007F3AC7" w:rsidRDefault="005A4D60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A4D60">
              <w:rPr>
                <w:rFonts w:ascii="Arial" w:hAnsi="Arial" w:cs="Arial"/>
                <w:sz w:val="18"/>
                <w:szCs w:val="18"/>
              </w:rPr>
              <w:t>2 años de garantía.</w:t>
            </w:r>
          </w:p>
          <w:p w14:paraId="78CCEDA9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8C67343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PROTECTORES DE VENTANA TRASEROS.</w:t>
            </w:r>
          </w:p>
          <w:p w14:paraId="2040CFBF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Protectores de ventana, fabricados en lámina de acero con pintura semibrillante negra con siglas FSPE con corte de rayo láser.</w:t>
            </w:r>
          </w:p>
          <w:p w14:paraId="716E9645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</w:p>
          <w:p w14:paraId="3A87C4A3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8F6687" w14:textId="77777777" w:rsidR="005A4D60" w:rsidRPr="005A4D60" w:rsidRDefault="005A4D60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A4D60">
              <w:rPr>
                <w:rFonts w:ascii="Arial" w:hAnsi="Arial" w:cs="Arial"/>
                <w:b/>
                <w:sz w:val="18"/>
                <w:szCs w:val="18"/>
              </w:rPr>
              <w:t xml:space="preserve">MAMPARA </w:t>
            </w:r>
            <w:r w:rsidR="00A85C5C" w:rsidRPr="00A85C5C">
              <w:rPr>
                <w:rFonts w:ascii="Arial" w:hAnsi="Arial" w:cs="Arial"/>
                <w:b/>
                <w:sz w:val="18"/>
                <w:szCs w:val="18"/>
              </w:rPr>
              <w:t>SUV</w:t>
            </w:r>
            <w:r w:rsidRPr="005A4D60">
              <w:rPr>
                <w:rFonts w:ascii="Arial" w:hAnsi="Arial" w:cs="Arial"/>
                <w:b/>
                <w:sz w:val="18"/>
                <w:szCs w:val="18"/>
              </w:rPr>
              <w:t xml:space="preserve"> 6MM:</w:t>
            </w:r>
          </w:p>
          <w:p w14:paraId="695CFD31" w14:textId="77777777" w:rsidR="007F3AC7" w:rsidRDefault="005A4D60" w:rsidP="00FF0C49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A4D60">
              <w:rPr>
                <w:rFonts w:ascii="Arial" w:hAnsi="Arial" w:cs="Arial"/>
                <w:sz w:val="18"/>
                <w:szCs w:val="18"/>
              </w:rPr>
              <w:t>Mampara interior divisoria con ventanilla de 6 mm., fabricada en tubo de 2" calibre 16 y lamina de acero calibre 18 con ventanilla de policarbonato de 6 milímetros y con dos anilletes para porta esposas una en cada</w:t>
            </w:r>
            <w:r w:rsidR="00DD6BA2">
              <w:rPr>
                <w:rFonts w:ascii="Arial" w:hAnsi="Arial" w:cs="Arial"/>
                <w:sz w:val="18"/>
                <w:szCs w:val="18"/>
              </w:rPr>
              <w:t xml:space="preserve"> extremo abatibles. Pintura del tono del interior del vehículo</w:t>
            </w:r>
            <w:r w:rsidRPr="005A4D60">
              <w:rPr>
                <w:rFonts w:ascii="Arial" w:hAnsi="Arial" w:cs="Arial"/>
                <w:sz w:val="18"/>
                <w:szCs w:val="18"/>
              </w:rPr>
              <w:t xml:space="preserve"> de alta resistencia a los rayos "uv".</w:t>
            </w:r>
            <w:r w:rsidR="00FF0C4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F0C49" w:rsidRPr="00FF0C49">
              <w:rPr>
                <w:rFonts w:ascii="Arial" w:hAnsi="Arial" w:cs="Arial"/>
                <w:sz w:val="18"/>
                <w:szCs w:val="18"/>
              </w:rPr>
              <w:t>Con sistema de empaques para disminuir rui</w:t>
            </w:r>
            <w:r w:rsidR="00FF0C49">
              <w:rPr>
                <w:rFonts w:ascii="Arial" w:hAnsi="Arial" w:cs="Arial"/>
                <w:sz w:val="18"/>
                <w:szCs w:val="18"/>
              </w:rPr>
              <w:t xml:space="preserve">dos por vibración de las partes </w:t>
            </w:r>
            <w:r w:rsidR="00FF0C49" w:rsidRPr="00FF0C49">
              <w:rPr>
                <w:rFonts w:ascii="Arial" w:hAnsi="Arial" w:cs="Arial"/>
                <w:sz w:val="18"/>
                <w:szCs w:val="18"/>
              </w:rPr>
              <w:t>metálicas.</w:t>
            </w:r>
          </w:p>
          <w:p w14:paraId="2F6A2AD3" w14:textId="77777777" w:rsidR="006F2BA4" w:rsidRPr="005A4D60" w:rsidRDefault="006F2BA4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</w:p>
          <w:p w14:paraId="16F9BB52" w14:textId="77777777" w:rsidR="005A4D60" w:rsidRDefault="005A4D60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93E407" w14:textId="77777777" w:rsidR="00CF45FA" w:rsidRPr="00CF45FA" w:rsidRDefault="006F2BA4" w:rsidP="00CF45FA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TUMBABURRO </w:t>
            </w:r>
            <w:r w:rsidR="00A85C5C" w:rsidRPr="00A85C5C">
              <w:rPr>
                <w:rFonts w:ascii="Arial" w:hAnsi="Arial" w:cs="Arial"/>
                <w:b/>
                <w:sz w:val="18"/>
                <w:szCs w:val="18"/>
              </w:rPr>
              <w:t>SUV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CON SIGLAS.</w:t>
            </w:r>
          </w:p>
          <w:p w14:paraId="159F8C9B" w14:textId="77777777" w:rsidR="007F3AC7" w:rsidRDefault="00CF45FA" w:rsidP="00CF45FA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45FA">
              <w:rPr>
                <w:rFonts w:ascii="Arial" w:hAnsi="Arial" w:cs="Arial"/>
                <w:sz w:val="18"/>
                <w:szCs w:val="18"/>
              </w:rPr>
              <w:t xml:space="preserve">Tumbaburros </w:t>
            </w:r>
            <w:r w:rsidRPr="00A85C5C">
              <w:rPr>
                <w:rFonts w:ascii="Arial" w:hAnsi="Arial" w:cs="Arial"/>
                <w:sz w:val="18"/>
                <w:szCs w:val="18"/>
              </w:rPr>
              <w:t xml:space="preserve">para </w:t>
            </w:r>
            <w:r w:rsidR="00A85C5C" w:rsidRPr="00A85C5C">
              <w:rPr>
                <w:rFonts w:ascii="Arial" w:hAnsi="Arial" w:cs="Arial"/>
                <w:sz w:val="18"/>
                <w:szCs w:val="18"/>
              </w:rPr>
              <w:t>suv</w:t>
            </w:r>
            <w:r w:rsidRPr="00A85C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45FA">
              <w:rPr>
                <w:rFonts w:ascii="Arial" w:hAnsi="Arial" w:cs="Arial"/>
                <w:sz w:val="18"/>
                <w:szCs w:val="18"/>
              </w:rPr>
              <w:t>con siglas “F S P E” cortadas con láser, y espejo trasero de acero inoxidable, tumbaburros fabricado de placa de acero astm-36-a de ¼", con dos travesaños de tubo de 1 ½" cal.16 y un travesaño central de lámina de 1/8" de acero, y con anclajes de acero de ¼" reforzados al chasis, con topes de protección de polipropileno de alta densidad en la parte frontal. Anilletes soldados al travesaño inferior fabricados con redondo macizo de ½". Pintura negra semibrillante de poliéster en polvo electrostático, horneado de alta resistencia al impacto y a los rayos “uv”.</w:t>
            </w:r>
          </w:p>
          <w:p w14:paraId="24E1C24B" w14:textId="77777777" w:rsidR="006F2BA4" w:rsidRPr="00CF45FA" w:rsidRDefault="006F2BA4" w:rsidP="00CF45FA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</w:p>
          <w:p w14:paraId="03E782A1" w14:textId="77777777" w:rsidR="007F3AC7" w:rsidRPr="007F3AC7" w:rsidRDefault="007F3AC7" w:rsidP="007F3AC7">
            <w:pPr>
              <w:widowControl w:val="0"/>
              <w:autoSpaceDE w:val="0"/>
              <w:autoSpaceDN w:val="0"/>
              <w:spacing w:line="201" w:lineRule="exact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638B039F" w14:textId="77777777" w:rsidR="00F15F40" w:rsidRDefault="006F2BA4" w:rsidP="0042364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F2BA4">
              <w:rPr>
                <w:rFonts w:ascii="Arial" w:hAnsi="Arial" w:cs="Arial"/>
                <w:b/>
                <w:sz w:val="18"/>
                <w:szCs w:val="18"/>
              </w:rPr>
              <w:t xml:space="preserve">SISTEMA DE CAMARAS </w:t>
            </w:r>
          </w:p>
          <w:p w14:paraId="6716E03F" w14:textId="10651B84" w:rsidR="006F2BA4" w:rsidRPr="006F2BA4" w:rsidRDefault="00F15F40" w:rsidP="0042364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5F40">
              <w:rPr>
                <w:rFonts w:ascii="Arial" w:hAnsi="Arial" w:cs="Arial"/>
                <w:sz w:val="18"/>
                <w:szCs w:val="18"/>
              </w:rPr>
              <w:t>Sistema de cámaras y análisis de video (compatible con el sistema de monitoreo de patrullas estatal),</w:t>
            </w:r>
            <w:r w:rsidR="00F76C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76C7A" w:rsidRPr="00F76C7A">
              <w:rPr>
                <w:rFonts w:ascii="Arial" w:hAnsi="Arial" w:cs="Arial"/>
                <w:b/>
                <w:sz w:val="18"/>
                <w:szCs w:val="18"/>
              </w:rPr>
              <w:t>(Anexo I-B1)</w:t>
            </w:r>
            <w:r w:rsidRPr="00F15F40">
              <w:rPr>
                <w:rFonts w:ascii="Arial" w:hAnsi="Arial" w:cs="Arial"/>
                <w:sz w:val="18"/>
                <w:szCs w:val="18"/>
              </w:rPr>
              <w:t xml:space="preserve"> mismas que serán colocadas una en la parte delantera superior derecha del parabrisas y otra en la parte trasera superior derecha del medallón.</w:t>
            </w:r>
          </w:p>
          <w:p w14:paraId="73A5C9E5" w14:textId="635EC54B" w:rsidR="006F2BA4" w:rsidRDefault="006F2BA4" w:rsidP="006F2BA4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6F2BA4">
              <w:rPr>
                <w:rFonts w:ascii="Arial" w:hAnsi="Arial" w:cs="Arial"/>
                <w:sz w:val="18"/>
                <w:szCs w:val="18"/>
              </w:rPr>
              <w:t>Garantía mínimo de 1 año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F76C7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A3F3D71" w14:textId="77777777" w:rsidR="006F2BA4" w:rsidRDefault="006F2BA4" w:rsidP="007F3AC7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724FD95" w14:textId="77777777" w:rsidR="007F3AC7" w:rsidRPr="007F3AC7" w:rsidRDefault="007F3AC7" w:rsidP="007F3AC7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s-MX" w:eastAsia="es-MX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RADIO</w:t>
            </w:r>
          </w:p>
          <w:p w14:paraId="5120F553" w14:textId="0CC63C8A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Debe incluir radio móvil de comunicación con instalación (compatible con sistema de comunicación estatal).</w:t>
            </w:r>
            <w:r w:rsidR="00F76C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76C7A" w:rsidRPr="001948B1">
              <w:rPr>
                <w:rFonts w:ascii="Arial" w:hAnsi="Arial" w:cs="Arial"/>
                <w:b/>
                <w:sz w:val="18"/>
                <w:szCs w:val="18"/>
              </w:rPr>
              <w:t>( Anexo H)</w:t>
            </w:r>
          </w:p>
          <w:p w14:paraId="79CD827A" w14:textId="77777777" w:rsidR="007F3AC7" w:rsidRDefault="007F3AC7" w:rsidP="00C856C7">
            <w:pPr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  <w:r w:rsidRPr="007F3AC7"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  <w:t>Garantía mínimo de 1 año.</w:t>
            </w:r>
          </w:p>
          <w:p w14:paraId="5C137EA0" w14:textId="77777777" w:rsidR="004B7D2D" w:rsidRDefault="004B7D2D" w:rsidP="00C856C7">
            <w:pPr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72EDA726" w14:textId="77777777" w:rsidR="004B7D2D" w:rsidRPr="009252E1" w:rsidRDefault="004B7D2D" w:rsidP="004B7D2D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9252E1">
              <w:rPr>
                <w:rFonts w:ascii="Arial" w:hAnsi="Arial" w:cs="Arial"/>
                <w:b/>
                <w:sz w:val="16"/>
                <w:szCs w:val="16"/>
              </w:rPr>
              <w:t>CONDICIONES ESPECIALES.</w:t>
            </w:r>
          </w:p>
          <w:p w14:paraId="7FBF97B6" w14:textId="77777777" w:rsidR="004B7D2D" w:rsidRPr="009252E1" w:rsidRDefault="004B7D2D" w:rsidP="00D978A2">
            <w:pPr>
              <w:pStyle w:val="Prrafodelista"/>
              <w:keepLines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252E1">
              <w:rPr>
                <w:rFonts w:ascii="Arial" w:hAnsi="Arial" w:cs="Arial"/>
                <w:sz w:val="16"/>
                <w:szCs w:val="16"/>
              </w:rPr>
              <w:t>Color de las unidades de acuerdo con manual de identidad que será entregado a proveedor adjudicado, con pintura a puerta abierta.</w:t>
            </w:r>
          </w:p>
          <w:p w14:paraId="742C18DA" w14:textId="77777777" w:rsidR="004B7D2D" w:rsidRPr="00D978A2" w:rsidRDefault="004B7D2D" w:rsidP="00D978A2">
            <w:pPr>
              <w:pStyle w:val="Prrafodelista"/>
              <w:keepLines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78A2">
              <w:rPr>
                <w:rFonts w:ascii="Arial" w:hAnsi="Arial" w:cs="Arial"/>
                <w:sz w:val="16"/>
                <w:szCs w:val="16"/>
              </w:rPr>
              <w:t>Balizamiento de acuerdo con manual de identidad.</w:t>
            </w:r>
          </w:p>
          <w:p w14:paraId="5AC24739" w14:textId="77777777" w:rsidR="004B7D2D" w:rsidRPr="00D978A2" w:rsidRDefault="004B7D2D" w:rsidP="00D978A2">
            <w:pPr>
              <w:pStyle w:val="Prrafodelista"/>
              <w:keepLines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78A2">
              <w:rPr>
                <w:rFonts w:ascii="Arial" w:hAnsi="Arial" w:cs="Arial"/>
                <w:sz w:val="16"/>
                <w:szCs w:val="16"/>
              </w:rPr>
              <w:t>Se solicita garantía del vehículo por 2 años ó 60,000 kilómetros, lo que ocurra primero.</w:t>
            </w:r>
          </w:p>
          <w:p w14:paraId="6A33426D" w14:textId="77777777" w:rsidR="004B7D2D" w:rsidRPr="00D978A2" w:rsidRDefault="004B7D2D" w:rsidP="00D978A2">
            <w:pPr>
              <w:pStyle w:val="Prrafodelista"/>
              <w:keepLines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78A2">
              <w:rPr>
                <w:rFonts w:ascii="Arial" w:hAnsi="Arial" w:cs="Arial"/>
                <w:sz w:val="16"/>
                <w:szCs w:val="16"/>
              </w:rPr>
              <w:t>Deberá contar con todos los elementos necesarios para la instalación de los equipos y mantener la garan</w:t>
            </w:r>
            <w:bookmarkStart w:id="0" w:name="_GoBack"/>
            <w:bookmarkEnd w:id="0"/>
            <w:r w:rsidRPr="00D978A2">
              <w:rPr>
                <w:rFonts w:ascii="Arial" w:hAnsi="Arial" w:cs="Arial"/>
                <w:sz w:val="16"/>
                <w:szCs w:val="16"/>
              </w:rPr>
              <w:t>tía del fabricante.</w:t>
            </w:r>
          </w:p>
          <w:p w14:paraId="4B883EF1" w14:textId="77777777" w:rsidR="004B7D2D" w:rsidRPr="00D978A2" w:rsidRDefault="004B7D2D" w:rsidP="00D978A2">
            <w:pPr>
              <w:pStyle w:val="Prrafodelista"/>
              <w:keepLines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78A2">
              <w:rPr>
                <w:rFonts w:ascii="Arial" w:hAnsi="Arial" w:cs="Arial"/>
                <w:sz w:val="16"/>
                <w:szCs w:val="16"/>
              </w:rPr>
              <w:t>Deberá contener todo lo necesario para la instalación eléctrica y suficiente capacidad para recibir los equipos electrónicos que se incorporen.</w:t>
            </w:r>
          </w:p>
          <w:p w14:paraId="44E37A3E" w14:textId="77777777" w:rsidR="004B7D2D" w:rsidRPr="00D978A2" w:rsidRDefault="004B7D2D" w:rsidP="00D978A2">
            <w:pPr>
              <w:pStyle w:val="Prrafodelista"/>
              <w:keepLines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78A2">
              <w:rPr>
                <w:rFonts w:ascii="Arial" w:hAnsi="Arial" w:cs="Arial"/>
                <w:sz w:val="16"/>
                <w:szCs w:val="16"/>
              </w:rPr>
              <w:t>Deberán ser entregados con el tanque de gasolina lleno.</w:t>
            </w:r>
          </w:p>
          <w:p w14:paraId="65D57C6E" w14:textId="77777777" w:rsidR="004B7D2D" w:rsidRPr="00D978A2" w:rsidRDefault="004B7D2D" w:rsidP="00D978A2">
            <w:pPr>
              <w:pStyle w:val="Prrafodelista"/>
              <w:keepLines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78A2">
              <w:rPr>
                <w:rFonts w:ascii="Arial" w:hAnsi="Arial" w:cs="Arial"/>
                <w:sz w:val="16"/>
                <w:szCs w:val="16"/>
              </w:rPr>
              <w:t>Deberán incluir Kit de herramientas básico.</w:t>
            </w:r>
          </w:p>
          <w:p w14:paraId="4A1374FB" w14:textId="77777777" w:rsidR="004B7D2D" w:rsidRPr="00D978A2" w:rsidRDefault="004B7D2D" w:rsidP="00D978A2">
            <w:pPr>
              <w:pStyle w:val="Prrafodelista"/>
              <w:keepLines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78A2">
              <w:rPr>
                <w:rFonts w:ascii="Arial" w:hAnsi="Arial" w:cs="Arial"/>
                <w:sz w:val="16"/>
                <w:szCs w:val="16"/>
              </w:rPr>
              <w:t>Llanta y rin de refacción del mismo tamaño que las instaladas.</w:t>
            </w:r>
          </w:p>
          <w:p w14:paraId="677BA609" w14:textId="77777777" w:rsidR="004B7D2D" w:rsidRPr="00D978A2" w:rsidRDefault="004B7D2D" w:rsidP="00D978A2">
            <w:pPr>
              <w:pStyle w:val="Prrafodelista"/>
              <w:keepLines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D978A2">
              <w:rPr>
                <w:rFonts w:ascii="Arial" w:hAnsi="Arial" w:cs="Arial"/>
                <w:sz w:val="16"/>
                <w:szCs w:val="16"/>
              </w:rPr>
              <w:t xml:space="preserve">La instalación y adaptación del equipamiento deberá cumplir con lo establecido en el </w:t>
            </w:r>
            <w:r w:rsidRPr="00D978A2">
              <w:rPr>
                <w:rFonts w:ascii="Arial" w:hAnsi="Arial" w:cs="Arial"/>
                <w:b/>
                <w:bCs/>
                <w:sz w:val="16"/>
                <w:szCs w:val="16"/>
              </w:rPr>
              <w:t>Anexo I-B2 (Instalación Eléctrica)</w:t>
            </w:r>
            <w:r w:rsidRPr="00D978A2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87053D4" w14:textId="713D8082" w:rsidR="004B7D2D" w:rsidRPr="00D978A2" w:rsidRDefault="004B7D2D" w:rsidP="00D978A2">
            <w:pPr>
              <w:pStyle w:val="Prrafodelista"/>
              <w:keepLines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D978A2">
              <w:rPr>
                <w:rFonts w:ascii="Arial" w:hAnsi="Arial" w:cs="Arial"/>
                <w:sz w:val="16"/>
                <w:szCs w:val="16"/>
              </w:rPr>
              <w:t>Se solicita que el vehículo esté equipado con las 4 llantas y su refacción todo terreno de máxima resistencia contra cortes y pinchaduras. Refuerzo adicional de material Kevlar en los costados para reducir el riesgo de daños.</w:t>
            </w:r>
          </w:p>
        </w:tc>
      </w:tr>
    </w:tbl>
    <w:p w14:paraId="0B53C368" w14:textId="77777777" w:rsidR="00864F59" w:rsidRDefault="00864F59"/>
    <w:p w14:paraId="277C1A7D" w14:textId="77777777" w:rsidR="00071EA5" w:rsidRDefault="00071EA5"/>
    <w:sectPr w:rsidR="00071EA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68DCB" w14:textId="77777777" w:rsidR="008F3686" w:rsidRDefault="008F3686" w:rsidP="009D2D75">
      <w:r>
        <w:separator/>
      </w:r>
    </w:p>
  </w:endnote>
  <w:endnote w:type="continuationSeparator" w:id="0">
    <w:p w14:paraId="1E1CDC4F" w14:textId="77777777" w:rsidR="008F3686" w:rsidRDefault="008F3686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507A51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252E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252E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C715A21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FF6BA" w14:textId="77777777" w:rsidR="008F3686" w:rsidRDefault="008F3686" w:rsidP="009D2D75">
      <w:r>
        <w:separator/>
      </w:r>
    </w:p>
  </w:footnote>
  <w:footnote w:type="continuationSeparator" w:id="0">
    <w:p w14:paraId="2F381CB8" w14:textId="77777777" w:rsidR="008F3686" w:rsidRDefault="008F3686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73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73"/>
    </w:tblGrid>
    <w:tr w:rsidR="009D2D75" w:rsidRPr="00566E6E" w14:paraId="2BD0B9AF" w14:textId="77777777" w:rsidTr="00950A41">
      <w:trPr>
        <w:trHeight w:val="786"/>
      </w:trPr>
      <w:tc>
        <w:tcPr>
          <w:tcW w:w="9573" w:type="dxa"/>
          <w:tcBorders>
            <w:bottom w:val="single" w:sz="4" w:space="0" w:color="auto"/>
          </w:tcBorders>
        </w:tcPr>
        <w:p w14:paraId="2CEE2DB8" w14:textId="77777777" w:rsidR="00167116" w:rsidRDefault="009929F2" w:rsidP="009929F2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ANEXO </w:t>
          </w:r>
          <w:r w:rsidR="00167116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I-B  </w:t>
          </w:r>
        </w:p>
        <w:p w14:paraId="7138D1AC" w14:textId="257571A9" w:rsidR="009D2D75" w:rsidRPr="00167116" w:rsidRDefault="00167116" w:rsidP="00167116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 33</w:t>
          </w:r>
        </w:p>
      </w:tc>
    </w:tr>
    <w:tr w:rsidR="009D2D75" w:rsidRPr="009C1016" w14:paraId="47AE892F" w14:textId="77777777" w:rsidTr="00950A41">
      <w:trPr>
        <w:trHeight w:val="174"/>
      </w:trPr>
      <w:tc>
        <w:tcPr>
          <w:tcW w:w="9573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01702E58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2B751B0B" w14:textId="77777777" w:rsidTr="00950A41">
      <w:trPr>
        <w:trHeight w:val="373"/>
      </w:trPr>
      <w:tc>
        <w:tcPr>
          <w:tcW w:w="9573" w:type="dxa"/>
          <w:tcBorders>
            <w:top w:val="single" w:sz="4" w:space="0" w:color="auto"/>
          </w:tcBorders>
          <w:vAlign w:val="center"/>
        </w:tcPr>
        <w:p w14:paraId="0DD1B827" w14:textId="77777777" w:rsidR="009D2D75" w:rsidRDefault="009D2D75" w:rsidP="009D2D7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9929F2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41927A92" w14:textId="77777777" w:rsidR="009D2D75" w:rsidRPr="00B232A7" w:rsidRDefault="009929F2" w:rsidP="00EE1FD8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 xml:space="preserve">SEGURIDAD PÚBLICA </w:t>
          </w:r>
          <w:r w:rsidR="00EE1FD8" w:rsidRPr="00EE1FD8">
            <w:rPr>
              <w:rFonts w:ascii="Calibri" w:hAnsi="Calibri" w:cs="Calibri"/>
              <w:b/>
              <w:sz w:val="22"/>
              <w:szCs w:val="22"/>
            </w:rPr>
            <w:t>SUV POLICE</w:t>
          </w:r>
        </w:p>
      </w:tc>
    </w:tr>
  </w:tbl>
  <w:p w14:paraId="469B2CF8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96986"/>
    <w:multiLevelType w:val="hybridMultilevel"/>
    <w:tmpl w:val="FA2035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546F4C"/>
    <w:multiLevelType w:val="hybridMultilevel"/>
    <w:tmpl w:val="0C14C9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3A228A"/>
    <w:multiLevelType w:val="hybridMultilevel"/>
    <w:tmpl w:val="A5CCEB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13DB3"/>
    <w:rsid w:val="00024017"/>
    <w:rsid w:val="00053736"/>
    <w:rsid w:val="00070BB0"/>
    <w:rsid w:val="00071EA5"/>
    <w:rsid w:val="000830DD"/>
    <w:rsid w:val="000E6F57"/>
    <w:rsid w:val="000F1469"/>
    <w:rsid w:val="00106BD5"/>
    <w:rsid w:val="00110FB5"/>
    <w:rsid w:val="0011438E"/>
    <w:rsid w:val="00135437"/>
    <w:rsid w:val="001648AF"/>
    <w:rsid w:val="00167116"/>
    <w:rsid w:val="00173EBD"/>
    <w:rsid w:val="00191DD2"/>
    <w:rsid w:val="00193452"/>
    <w:rsid w:val="001948B1"/>
    <w:rsid w:val="001B2C15"/>
    <w:rsid w:val="0020411E"/>
    <w:rsid w:val="002242D5"/>
    <w:rsid w:val="00227ED1"/>
    <w:rsid w:val="00264765"/>
    <w:rsid w:val="00270D68"/>
    <w:rsid w:val="0027295D"/>
    <w:rsid w:val="002957A3"/>
    <w:rsid w:val="0034095D"/>
    <w:rsid w:val="00347D15"/>
    <w:rsid w:val="00370DEB"/>
    <w:rsid w:val="003838C6"/>
    <w:rsid w:val="00386917"/>
    <w:rsid w:val="00394E25"/>
    <w:rsid w:val="003E03EF"/>
    <w:rsid w:val="003E1FC3"/>
    <w:rsid w:val="003E4F40"/>
    <w:rsid w:val="00421E15"/>
    <w:rsid w:val="0042364E"/>
    <w:rsid w:val="00454D40"/>
    <w:rsid w:val="00455B97"/>
    <w:rsid w:val="00475FAA"/>
    <w:rsid w:val="00487145"/>
    <w:rsid w:val="00487E03"/>
    <w:rsid w:val="004B7D2D"/>
    <w:rsid w:val="004C296D"/>
    <w:rsid w:val="004F0477"/>
    <w:rsid w:val="0051703F"/>
    <w:rsid w:val="00526C6A"/>
    <w:rsid w:val="0053251F"/>
    <w:rsid w:val="00561238"/>
    <w:rsid w:val="005939B6"/>
    <w:rsid w:val="005A4D60"/>
    <w:rsid w:val="005A5563"/>
    <w:rsid w:val="00605F1A"/>
    <w:rsid w:val="00630236"/>
    <w:rsid w:val="006307AD"/>
    <w:rsid w:val="006343B6"/>
    <w:rsid w:val="006764BA"/>
    <w:rsid w:val="00687F49"/>
    <w:rsid w:val="00695B33"/>
    <w:rsid w:val="00695B73"/>
    <w:rsid w:val="006C14BB"/>
    <w:rsid w:val="006C5C51"/>
    <w:rsid w:val="006D38A6"/>
    <w:rsid w:val="006D4694"/>
    <w:rsid w:val="006F2BA4"/>
    <w:rsid w:val="006F608F"/>
    <w:rsid w:val="0070557B"/>
    <w:rsid w:val="0070787E"/>
    <w:rsid w:val="00715993"/>
    <w:rsid w:val="00730A95"/>
    <w:rsid w:val="00737C0A"/>
    <w:rsid w:val="0079376F"/>
    <w:rsid w:val="0079501C"/>
    <w:rsid w:val="007B4E4F"/>
    <w:rsid w:val="007F0547"/>
    <w:rsid w:val="007F3AC7"/>
    <w:rsid w:val="00804498"/>
    <w:rsid w:val="0081073E"/>
    <w:rsid w:val="0082461B"/>
    <w:rsid w:val="008404D0"/>
    <w:rsid w:val="00854851"/>
    <w:rsid w:val="008612E2"/>
    <w:rsid w:val="00861CD4"/>
    <w:rsid w:val="00864F59"/>
    <w:rsid w:val="0087085B"/>
    <w:rsid w:val="00884ECE"/>
    <w:rsid w:val="008A141C"/>
    <w:rsid w:val="008C60BE"/>
    <w:rsid w:val="008F3686"/>
    <w:rsid w:val="00910421"/>
    <w:rsid w:val="009252E1"/>
    <w:rsid w:val="00942EAD"/>
    <w:rsid w:val="00950A41"/>
    <w:rsid w:val="0095184E"/>
    <w:rsid w:val="00961D25"/>
    <w:rsid w:val="009929F2"/>
    <w:rsid w:val="009931FE"/>
    <w:rsid w:val="009A1FE6"/>
    <w:rsid w:val="009A5ADB"/>
    <w:rsid w:val="009C2650"/>
    <w:rsid w:val="009C7896"/>
    <w:rsid w:val="009D2D75"/>
    <w:rsid w:val="009E1039"/>
    <w:rsid w:val="009F793F"/>
    <w:rsid w:val="00A01366"/>
    <w:rsid w:val="00A1647D"/>
    <w:rsid w:val="00A604F1"/>
    <w:rsid w:val="00A85C5C"/>
    <w:rsid w:val="00AB0E4D"/>
    <w:rsid w:val="00AD0815"/>
    <w:rsid w:val="00AE028B"/>
    <w:rsid w:val="00AF4B80"/>
    <w:rsid w:val="00AF5C95"/>
    <w:rsid w:val="00AF7CFE"/>
    <w:rsid w:val="00B0039A"/>
    <w:rsid w:val="00B05A1F"/>
    <w:rsid w:val="00B14B5C"/>
    <w:rsid w:val="00B15D04"/>
    <w:rsid w:val="00B21E77"/>
    <w:rsid w:val="00B76823"/>
    <w:rsid w:val="00B928F4"/>
    <w:rsid w:val="00BA49C2"/>
    <w:rsid w:val="00BD7426"/>
    <w:rsid w:val="00C06305"/>
    <w:rsid w:val="00C40BB1"/>
    <w:rsid w:val="00C41414"/>
    <w:rsid w:val="00C856C7"/>
    <w:rsid w:val="00CA34CD"/>
    <w:rsid w:val="00CD365E"/>
    <w:rsid w:val="00CF45FA"/>
    <w:rsid w:val="00D06839"/>
    <w:rsid w:val="00D11972"/>
    <w:rsid w:val="00D57C13"/>
    <w:rsid w:val="00D6391C"/>
    <w:rsid w:val="00D85C58"/>
    <w:rsid w:val="00D978A2"/>
    <w:rsid w:val="00DA383D"/>
    <w:rsid w:val="00DD6BA2"/>
    <w:rsid w:val="00DF5143"/>
    <w:rsid w:val="00E05AAB"/>
    <w:rsid w:val="00E07DE0"/>
    <w:rsid w:val="00E142A0"/>
    <w:rsid w:val="00E167B1"/>
    <w:rsid w:val="00E72EBD"/>
    <w:rsid w:val="00E73193"/>
    <w:rsid w:val="00EA3EC8"/>
    <w:rsid w:val="00EB4B87"/>
    <w:rsid w:val="00ED778C"/>
    <w:rsid w:val="00EE1A61"/>
    <w:rsid w:val="00EE1FD8"/>
    <w:rsid w:val="00EF7E3D"/>
    <w:rsid w:val="00F15F40"/>
    <w:rsid w:val="00F21DC0"/>
    <w:rsid w:val="00F436A2"/>
    <w:rsid w:val="00F65684"/>
    <w:rsid w:val="00F76C7A"/>
    <w:rsid w:val="00F8363A"/>
    <w:rsid w:val="00F85789"/>
    <w:rsid w:val="00FB5E5F"/>
    <w:rsid w:val="00FC1C95"/>
    <w:rsid w:val="00FD3F0B"/>
    <w:rsid w:val="00FD5B52"/>
    <w:rsid w:val="00FF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545DB8"/>
  <w15:docId w15:val="{83687779-432F-4954-9161-A0DBA39EA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9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39B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51703F"/>
    <w:pPr>
      <w:widowControl w:val="0"/>
    </w:pPr>
    <w:rPr>
      <w:rFonts w:ascii="Arial" w:eastAsia="Arial" w:hAnsi="Arial" w:cs="Arial"/>
      <w:sz w:val="18"/>
      <w:szCs w:val="18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1703F"/>
    <w:rPr>
      <w:rFonts w:ascii="Arial" w:eastAsia="Arial" w:hAnsi="Arial" w:cs="Arial"/>
      <w:sz w:val="18"/>
      <w:szCs w:val="18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737C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37C0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37C0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37C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37C0A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EE1F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9FE14-2B1F-47A5-AF1E-1CC8976B9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3</Pages>
  <Words>1406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DAS01</dc:creator>
  <cp:lastModifiedBy>ANTOLINO SANCHEZ SANCHEZ</cp:lastModifiedBy>
  <cp:revision>100</cp:revision>
  <cp:lastPrinted>2019-06-21T20:07:00Z</cp:lastPrinted>
  <dcterms:created xsi:type="dcterms:W3CDTF">2019-03-20T01:24:00Z</dcterms:created>
  <dcterms:modified xsi:type="dcterms:W3CDTF">2024-04-30T16:32:00Z</dcterms:modified>
</cp:coreProperties>
</file>